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6670" w:rsidRDefault="007E0AF4">
      <w:pPr>
        <w:pStyle w:val="1"/>
      </w:pPr>
      <w:r>
        <w:t>ICH E6(R3) – Appendix B: Clinical Trial Protocol and Protocol Amendments</w:t>
      </w:r>
    </w:p>
    <w:p w:rsidR="007E0AF4" w:rsidRDefault="007E0AF4" w:rsidP="007E0AF4">
      <w:r>
        <w:t>Appendix B. CLINICAL TRIAL PROTOCOL AND PROTOCOL AMENDMENT(S)</w:t>
      </w:r>
      <w:r>
        <w:br/>
      </w:r>
      <w:r>
        <w:br/>
        <w:t xml:space="preserve">Clinical trials should be described in a clear, concise and operationally feasible protocol. The protocol should be </w:t>
      </w:r>
      <w:r>
        <w:t xml:space="preserve">designed in such a way as to minimise unnecessary complexity and to mitigate or eliminate important risks to the rights, safety, and well-being of trial participants and the reliability of data. Protocol development processes should incorporate input from </w:t>
      </w:r>
      <w:r>
        <w:t>relevant interested parties, where appropriate. Building adaptability into the protocol, for example, by including acceptable ranges for specific protocol provisions, can reduce the number of deviations or in some instances the requirement for a protocol a</w:t>
      </w:r>
      <w:r>
        <w:t>mendment. Such adaptability should not adversely affect participant safety or the scientific validity of the trial.</w:t>
      </w:r>
      <w:r>
        <w:br/>
      </w:r>
      <w:r>
        <w:br/>
        <w:t xml:space="preserve">The contents of a trial protocol should generally include the following topics, which may vary depending on the trial design. Investigator </w:t>
      </w:r>
      <w:r>
        <w:t>site-specific information may be provided on separate protocol page(s) or addressed in a separate agreement, and some of the information listed below may be contained in other protocol referenced documents, such as an Investigator’s Brochure.</w:t>
      </w:r>
      <w:r>
        <w:br/>
      </w:r>
      <w:r>
        <w:br/>
      </w:r>
      <w:r w:rsidRPr="007E0AF4">
        <w:rPr>
          <w:b/>
          <w:bCs/>
        </w:rPr>
        <w:t xml:space="preserve">B.1 General </w:t>
      </w:r>
      <w:r w:rsidRPr="007E0AF4">
        <w:rPr>
          <w:b/>
          <w:bCs/>
        </w:rPr>
        <w:t>Information</w:t>
      </w:r>
      <w:r>
        <w:br/>
        <w:t>B.1.1 Protocol title, unique protocol identifying number and date. Any amendment(s) should also bear the amendment number(s) and date(s).</w:t>
      </w:r>
      <w:r>
        <w:br/>
        <w:t>B.1.2 Name and address of the sponsor.</w:t>
      </w:r>
      <w:r>
        <w:br/>
        <w:t>B.1.3 Name and title of the person(s) authorised to sign the protoc</w:t>
      </w:r>
      <w:r>
        <w:t>ol and the protocol amendment(s) for the sponsor.</w:t>
      </w:r>
      <w:r>
        <w:br/>
      </w:r>
      <w:r>
        <w:br/>
      </w:r>
      <w:r w:rsidRPr="007E0AF4">
        <w:rPr>
          <w:b/>
          <w:bCs/>
        </w:rPr>
        <w:t>B.2 Background Information</w:t>
      </w:r>
      <w:r>
        <w:br/>
        <w:t>B.2.1 Name and description of the investigational product(s).</w:t>
      </w:r>
      <w:r>
        <w:br/>
        <w:t>B.2.2 A summary of findings from nonclinical studies that potentially have clinical significance and from clinical t</w:t>
      </w:r>
      <w:r>
        <w:t>rials that are relevant to the trial.</w:t>
      </w:r>
      <w:r>
        <w:br/>
        <w:t>B.2.3 Summary of the known and potential risks and benefits, if any, to human participants.</w:t>
      </w:r>
      <w:r>
        <w:br/>
        <w:t>B.2.4 Description of and justification for the route of administration, dosage, dosage regimen and treatment period(s).</w:t>
      </w:r>
      <w:r>
        <w:br/>
        <w:t xml:space="preserve">B.2.5 </w:t>
      </w:r>
      <w:r>
        <w:t>A statement that the trial will be conducted in compliance with the protocol, Good Clinical Practice (GCP) and the applicable regulatory requirement(s).</w:t>
      </w:r>
      <w:r>
        <w:br/>
        <w:t>B.2.6 Description of the population to be studied.</w:t>
      </w:r>
      <w:r>
        <w:br/>
        <w:t>B.2.7 References to literature and data that are rel</w:t>
      </w:r>
      <w:r>
        <w:t>evant to the trial and that provide background for the trial.</w:t>
      </w:r>
      <w:r>
        <w:br/>
      </w:r>
      <w:r>
        <w:br/>
      </w:r>
      <w:r w:rsidRPr="007E0AF4">
        <w:rPr>
          <w:b/>
          <w:bCs/>
        </w:rPr>
        <w:t>B.3 Trial Objectives and Purpose</w:t>
      </w:r>
      <w:r>
        <w:br/>
        <w:t>A clear description of the scientific objectives and the purpose of the trial. Information on estimands, when defined (see ICH E9(R1)).</w:t>
      </w:r>
      <w:r>
        <w:br/>
      </w:r>
      <w:r>
        <w:br/>
      </w:r>
      <w:r w:rsidRPr="007E0AF4">
        <w:rPr>
          <w:b/>
          <w:bCs/>
        </w:rPr>
        <w:t>B.4 Trial Design</w:t>
      </w:r>
      <w:r>
        <w:br/>
        <w:t>The sc</w:t>
      </w:r>
      <w:r>
        <w:t>ientific integrity of the trial and the reliability of the results from the trial substantially depend on the trial design. A description of the trial design should include:</w:t>
      </w:r>
      <w:r>
        <w:br/>
        <w:t>B.4.1 A specific statement of the primary endpoints and the secondary endpoints, i</w:t>
      </w:r>
      <w:r>
        <w:t>f any, to be measured during the trial.</w:t>
      </w:r>
      <w:r>
        <w:br/>
        <w:t>B.4.2 A description of the type and design of trial to be conducted (e.g., double-blind, placebo-controlled, parallel design, adaptive design, platform/umbrella/basket, trials with decentralised elements) and a schem</w:t>
      </w:r>
      <w:r>
        <w:t>atic diagram of trial design, procedures and stages.</w:t>
      </w:r>
      <w:r>
        <w:br/>
        <w:t>B.4.3 A description of the measures taken to minimise/avoid bias, including:</w:t>
      </w:r>
      <w:r>
        <w:br/>
        <w:t>(a) Randomisation</w:t>
      </w:r>
      <w:r>
        <w:br/>
        <w:t>(b) Blinding</w:t>
      </w:r>
      <w:r>
        <w:br/>
        <w:t xml:space="preserve">B.4.4 A description of the investigational product(s) and the dosage and dosage regimen of the </w:t>
      </w:r>
      <w:r>
        <w:t>investigational product(s), including a description of the dosage form, packaging and labelling.</w:t>
      </w:r>
      <w:r>
        <w:br/>
        <w:t>B.4.5 Preparation (e.g., reconstitution) and administration instructions where applicable, unless described elsewhere.</w:t>
      </w:r>
      <w:r>
        <w:br/>
        <w:t>B.4.6 A description of the schedule of e</w:t>
      </w:r>
      <w:r>
        <w:t>vents (e.g., trial visits, interventions and assessments).</w:t>
      </w:r>
      <w:r>
        <w:br/>
        <w:t>B.4.7 The expected duration of the participant’s involvement in the trial and a description of the sequence and duration of all trial periods, including follow-up, if any.</w:t>
      </w:r>
      <w:r>
        <w:br/>
        <w:t>B.4.8 A description of th</w:t>
      </w:r>
      <w:r>
        <w:t>e “stopping rules” or “discontinuation criteria” and “dose adjustment” or “dose interruption” for individual participants, for parts of the trial or for the entire trial.</w:t>
      </w:r>
      <w:r>
        <w:br/>
        <w:t>B.4.9 Accountability procedures for the investigational product(s), including the pla</w:t>
      </w:r>
      <w:r>
        <w:t>cebo(s) and other comparator(s), if any.</w:t>
      </w:r>
      <w:r>
        <w:br/>
        <w:t>B.4.10 Maintenance of treatment randomisation codes and procedures for breaking codes.</w:t>
      </w:r>
    </w:p>
    <w:p w:rsidR="00776670" w:rsidRDefault="007E0AF4" w:rsidP="007E0AF4">
      <w:r>
        <w:br/>
      </w:r>
      <w:r w:rsidRPr="007E0AF4">
        <w:rPr>
          <w:b/>
          <w:bCs/>
        </w:rPr>
        <w:t>B.5 Selection of Participants</w:t>
      </w:r>
      <w:r>
        <w:br/>
        <w:t>B.5.1 Participant inclusion criter</w:t>
      </w:r>
      <w:r>
        <w:t>ia.</w:t>
      </w:r>
      <w:r>
        <w:br/>
        <w:t>B.5.2 Participant exclusion criteria.</w:t>
      </w:r>
      <w:r>
        <w:br/>
        <w:t>B.5.3 Mechanism for pre-screening and screening of participants.</w:t>
      </w:r>
      <w:r>
        <w:br/>
      </w:r>
      <w:r>
        <w:t>B.6 Discontinuation of Trial Intervention and Participant Withdrawal from Trial</w:t>
      </w:r>
      <w:r>
        <w:br/>
        <w:t>The protocol should describe:</w:t>
      </w:r>
      <w:r>
        <w:br/>
        <w:t>- Criteria for discontinuing or modify</w:t>
      </w:r>
      <w:r>
        <w:t>ing trial intervention for a participant (e.g., dose reduction),</w:t>
      </w:r>
      <w:r>
        <w:br/>
        <w:t>- Procedures for participant withdrawal from the trial,</w:t>
      </w:r>
      <w:r>
        <w:br/>
        <w:t>- Procedures for replacing participants, if any,</w:t>
      </w:r>
      <w:r>
        <w:br/>
        <w:t>- Follow-up for participants withdrawn from the trial.</w:t>
      </w:r>
      <w:r>
        <w:br/>
      </w:r>
      <w:r>
        <w:br/>
      </w:r>
      <w:r w:rsidRPr="007E0AF4">
        <w:rPr>
          <w:b/>
          <w:bCs/>
        </w:rPr>
        <w:t>B.7 Treatment and Intervention</w:t>
      </w:r>
      <w:r w:rsidRPr="007E0AF4">
        <w:rPr>
          <w:b/>
          <w:bCs/>
        </w:rPr>
        <w:t>s f</w:t>
      </w:r>
      <w:bookmarkStart w:id="0" w:name="_GoBack"/>
      <w:bookmarkEnd w:id="0"/>
      <w:r w:rsidRPr="007E0AF4">
        <w:rPr>
          <w:b/>
          <w:bCs/>
        </w:rPr>
        <w:t>or Participants</w:t>
      </w:r>
      <w:r>
        <w:br/>
        <w:t>The description should include any treatment(s) or intervention(s) permitted or prohibited before, during, or after the trial (e.g., rescue medication).</w:t>
      </w:r>
      <w:r>
        <w:br/>
      </w:r>
      <w:r>
        <w:br/>
      </w:r>
      <w:r w:rsidRPr="007E0AF4">
        <w:rPr>
          <w:b/>
          <w:bCs/>
        </w:rPr>
        <w:t>B.8 Assessment of Efficacy</w:t>
      </w:r>
      <w:r>
        <w:br/>
        <w:t>The protocol should specify:</w:t>
      </w:r>
      <w:r>
        <w:br/>
        <w:t>- The efficacy parameters,</w:t>
      </w:r>
      <w:r>
        <w:br/>
      </w:r>
      <w:r>
        <w:t>- Methods and timing for assessing, recording, and analyzing these parameters.</w:t>
      </w:r>
      <w:r>
        <w:br/>
      </w:r>
      <w:r>
        <w:br/>
      </w:r>
      <w:r w:rsidRPr="007E0AF4">
        <w:rPr>
          <w:b/>
          <w:bCs/>
        </w:rPr>
        <w:t>B.9 Assessment of Safety</w:t>
      </w:r>
      <w:r>
        <w:br/>
        <w:t>The protocol should specify:</w:t>
      </w:r>
      <w:r>
        <w:br/>
        <w:t>- Safety parameters to be monitored (e.g., laboratory tests, physical findings, observations related to adverse events),</w:t>
      </w:r>
      <w:r>
        <w:br/>
        <w:t>-</w:t>
      </w:r>
      <w:r>
        <w:t xml:space="preserve"> The methods and timing for assessing, recording, and analyzing safety parameters,</w:t>
      </w:r>
      <w:r>
        <w:br/>
        <w:t>- Procedures for eliciting, recording, and reporting adverse events and intercurrent illnesses,</w:t>
      </w:r>
      <w:r>
        <w:br/>
        <w:t>- Type and duration of follow-up of participants after adverse events.</w:t>
      </w:r>
      <w:r>
        <w:br/>
      </w:r>
      <w:r>
        <w:br/>
      </w:r>
      <w:r w:rsidRPr="007E0AF4">
        <w:rPr>
          <w:b/>
          <w:bCs/>
        </w:rPr>
        <w:t xml:space="preserve">B.10 </w:t>
      </w:r>
      <w:r w:rsidRPr="007E0AF4">
        <w:rPr>
          <w:b/>
          <w:bCs/>
        </w:rPr>
        <w:t>Statistical Considerations</w:t>
      </w:r>
      <w:r>
        <w:br/>
        <w:t>This section should include:</w:t>
      </w:r>
      <w:r>
        <w:br/>
        <w:t>- A description of the statistical methods to be employed,</w:t>
      </w:r>
      <w:r>
        <w:br/>
        <w:t>- The number of participants planned to be enrolled and the rationale,</w:t>
      </w:r>
      <w:r>
        <w:br/>
        <w:t>- The level of significance to be used,</w:t>
      </w:r>
      <w:r>
        <w:br/>
        <w:t>- Criteria for the termination</w:t>
      </w:r>
      <w:r>
        <w:t xml:space="preserve"> of the trial,</w:t>
      </w:r>
      <w:r>
        <w:br/>
        <w:t>- Procedures for accounting for missing, unused, and spurious data,</w:t>
      </w:r>
      <w:r>
        <w:br/>
        <w:t>- Procedures for reporting any deviation(s) from the original statistical plan,</w:t>
      </w:r>
      <w:r>
        <w:br/>
        <w:t>- The selection of participants to be included in the analyses.</w:t>
      </w:r>
      <w:r>
        <w:br/>
      </w:r>
      <w:r>
        <w:br/>
      </w:r>
      <w:r w:rsidRPr="007E0AF4">
        <w:rPr>
          <w:b/>
          <w:bCs/>
        </w:rPr>
        <w:t>B.11 Direct Access to Source</w:t>
      </w:r>
      <w:r w:rsidRPr="007E0AF4">
        <w:rPr>
          <w:b/>
          <w:bCs/>
        </w:rPr>
        <w:t xml:space="preserve"> Records</w:t>
      </w:r>
      <w:r w:rsidRPr="007E0AF4">
        <w:rPr>
          <w:b/>
          <w:bCs/>
        </w:rPr>
        <w:br/>
      </w:r>
      <w:r>
        <w:t>The sponsor should ensure direct access to source data/documents for trial-related monitoring, audits, and regulatory inspection.</w:t>
      </w:r>
      <w:r>
        <w:br/>
      </w:r>
      <w:r>
        <w:br/>
        <w:t>B.12 Quality Control and Quality Assurance</w:t>
      </w:r>
      <w:r>
        <w:br/>
        <w:t>The protocol should outline quality assurance and quality control procedu</w:t>
      </w:r>
      <w:r>
        <w:t>res to ensure the reliability and robustness of the trial data.</w:t>
      </w:r>
      <w:r>
        <w:br/>
      </w:r>
      <w:r>
        <w:br/>
      </w:r>
      <w:r w:rsidRPr="007E0AF4">
        <w:rPr>
          <w:b/>
          <w:bCs/>
        </w:rPr>
        <w:t>B.13 Ethics</w:t>
      </w:r>
      <w:r>
        <w:br/>
        <w:t>The protocol should include:</w:t>
      </w:r>
      <w:r>
        <w:br/>
        <w:t>- A statement that the trial will be conducted in compliance with the protocol, GCP, and regulatory requirements,</w:t>
      </w:r>
      <w:r>
        <w:br/>
        <w:t>- Reference to the approval by an IR</w:t>
      </w:r>
      <w:r>
        <w:t>B/IEC,</w:t>
      </w:r>
      <w:r>
        <w:br/>
        <w:t>- How informed consent will be obtained and documented.</w:t>
      </w:r>
      <w:r>
        <w:br/>
      </w:r>
      <w:r>
        <w:br/>
      </w:r>
      <w:r w:rsidRPr="007E0AF4">
        <w:rPr>
          <w:b/>
          <w:bCs/>
        </w:rPr>
        <w:t>B.14 Data Handling and Record Keeping</w:t>
      </w:r>
      <w:r>
        <w:br/>
        <w:t>The protocol should describe:</w:t>
      </w:r>
      <w:r>
        <w:br/>
        <w:t>- How data will be collected, managed, and retained,</w:t>
      </w:r>
      <w:r>
        <w:br/>
        <w:t>- Confidentiality measures for protecting personal data.</w:t>
      </w:r>
      <w:r>
        <w:br/>
      </w:r>
      <w:r>
        <w:br/>
      </w:r>
      <w:r w:rsidRPr="007E0AF4">
        <w:rPr>
          <w:b/>
          <w:bCs/>
        </w:rPr>
        <w:t>B.15 Financin</w:t>
      </w:r>
      <w:r w:rsidRPr="007E0AF4">
        <w:rPr>
          <w:b/>
          <w:bCs/>
        </w:rPr>
        <w:t>g and Insurance</w:t>
      </w:r>
      <w:r>
        <w:br/>
        <w:t>The protocol should provide:</w:t>
      </w:r>
      <w:r>
        <w:br/>
        <w:t>- Information on trial funding,</w:t>
      </w:r>
      <w:r>
        <w:br/>
        <w:t>- Insurance arrangements or compensation for participants in case of trial-related injury.</w:t>
      </w:r>
      <w:r>
        <w:br/>
      </w:r>
      <w:r>
        <w:br/>
      </w:r>
      <w:r w:rsidRPr="007E0AF4">
        <w:rPr>
          <w:b/>
          <w:bCs/>
        </w:rPr>
        <w:t>B.16 Publication Policy</w:t>
      </w:r>
      <w:r>
        <w:br/>
        <w:t>The protocol should describe:</w:t>
      </w:r>
      <w:r>
        <w:br/>
        <w:t>- Policies on trial data publicat</w:t>
      </w:r>
      <w:r>
        <w:t>ion and dissemination of results,</w:t>
      </w:r>
      <w:r>
        <w:br/>
        <w:t>- The role of the sponsor and investigators in publication decisions.</w:t>
      </w:r>
      <w:r>
        <w:br/>
      </w:r>
      <w:r>
        <w:br/>
      </w:r>
      <w:r w:rsidRPr="007E0AF4">
        <w:rPr>
          <w:b/>
          <w:bCs/>
        </w:rPr>
        <w:t>B.17 Supplements and Appendices</w:t>
      </w:r>
      <w:r>
        <w:br/>
        <w:t>Any additional documents that are relevant to the protocol should be listed as appendices or supplements (e.g., informe</w:t>
      </w:r>
      <w:r>
        <w:t>d consent forms, case report forms).</w:t>
      </w:r>
    </w:p>
    <w:sectPr w:rsidR="0077667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29639D"/>
    <w:rsid w:val="00326F90"/>
    <w:rsid w:val="00776670"/>
    <w:rsid w:val="007E0AF4"/>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7DDA22"/>
  <w14:defaultImageDpi w14:val="300"/>
  <w15:docId w15:val="{661C3574-888B-494E-B558-FCB2DEF0E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כותרת עליונה תו"/>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כותרת תחתונה תו"/>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כותרת 1 תו"/>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כותרת 2 תו"/>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כותרת 3 תו"/>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כותרת טקסט תו"/>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כותרת משנה תו"/>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גוף טקסט תו"/>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גוף טקסט 2 תו"/>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גוף טקסט 3 תו"/>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טקסט מאקרו תו"/>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ציטוט תו"/>
    <w:basedOn w:val="a2"/>
    <w:link w:val="af5"/>
    <w:uiPriority w:val="29"/>
    <w:rsid w:val="00FC693F"/>
    <w:rPr>
      <w:i/>
      <w:iCs/>
      <w:color w:val="000000" w:themeColor="text1"/>
    </w:rPr>
  </w:style>
  <w:style w:type="character" w:customStyle="1" w:styleId="40">
    <w:name w:val="כותרת 4 תו"/>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כותרת 5 תו"/>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כותרת 6 תו"/>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כותרת 7 תו"/>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כותרת 8 תו"/>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כותרת 9 תו"/>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ציטוט חזק תו"/>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aff1">
    <w:name w:val="TOC Heading"/>
    <w:basedOn w:val="1"/>
    <w:next w:val="a1"/>
    <w:uiPriority w:val="39"/>
    <w:semiHidden/>
    <w:unhideWhenUsed/>
    <w:qFormat/>
    <w:rsid w:val="00FC693F"/>
    <w:pPr>
      <w:outlineLvl w:val="9"/>
    </w:pPr>
  </w:style>
  <w:style w:type="table" w:styleId="aff2">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3">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4">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5">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42">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0">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6">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3">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3">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7">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4">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8">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5">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5">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9">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6">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6">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1A2440-F5B8-4496-B7C0-E3D09B902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1232</Words>
  <Characters>6161</Characters>
  <Application>Microsoft Office Word</Application>
  <DocSecurity>0</DocSecurity>
  <Lines>51</Lines>
  <Paragraphs>14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7379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מירנה זרייק</cp:lastModifiedBy>
  <cp:revision>2</cp:revision>
  <dcterms:created xsi:type="dcterms:W3CDTF">2025-05-15T12:12:00Z</dcterms:created>
  <dcterms:modified xsi:type="dcterms:W3CDTF">2025-05-15T12:12:00Z</dcterms:modified>
  <cp:category/>
</cp:coreProperties>
</file>